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3EA32C28" w14:textId="77777777" w:rsidR="00BD3F09" w:rsidRPr="00BD3F09" w:rsidRDefault="00BD3F09" w:rsidP="001B0F9A">
      <w:pPr>
        <w:shd w:val="clear" w:color="auto" w:fill="FFFFFF"/>
        <w:jc w:val="center"/>
        <w:rPr>
          <w:rFonts w:ascii="Arial" w:eastAsia="Calibri" w:hAnsi="Arial" w:cs="Arial"/>
          <w:b/>
          <w:iCs/>
          <w:color w:val="000000" w:themeColor="text1"/>
          <w:sz w:val="22"/>
          <w:szCs w:val="22"/>
          <w:u w:val="single"/>
        </w:rPr>
      </w:pPr>
      <w:r w:rsidRPr="00BD3F09">
        <w:rPr>
          <w:rFonts w:ascii="Arial" w:eastAsia="Calibri" w:hAnsi="Arial" w:cs="Arial"/>
          <w:b/>
          <w:iCs/>
          <w:color w:val="000000" w:themeColor="text1"/>
          <w:sz w:val="22"/>
          <w:szCs w:val="22"/>
          <w:u w:val="single"/>
        </w:rPr>
        <w:t>33893 RELINIŲ APSAUGŲ TIKRINIMO STENDAS</w:t>
      </w:r>
    </w:p>
    <w:p w14:paraId="7D319F3E" w14:textId="338CE112"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2349EC97" w14:textId="5F4BBD0F" w:rsidR="00123695" w:rsidRPr="00123695" w:rsidRDefault="00123695" w:rsidP="00BD3F09">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r w:rsidR="00BD3F09" w:rsidRPr="01531A2B">
        <w:rPr>
          <w:rFonts w:ascii="Arial" w:hAnsi="Arial" w:cs="Arial"/>
          <w:sz w:val="22"/>
          <w:szCs w:val="22"/>
        </w:rPr>
        <w:t>Excel</w:t>
      </w:r>
      <w:r w:rsidRPr="01531A2B">
        <w:rPr>
          <w:rFonts w:ascii="Arial" w:hAnsi="Arial" w:cs="Arial"/>
          <w:sz w:val="22"/>
          <w:szCs w:val="22"/>
        </w:rPr>
        <w:t xml:space="preserve"> formatu. </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6D9242FA" w14:textId="77777777" w:rsidR="00A21C69" w:rsidRPr="00307E1D" w:rsidRDefault="00A21C69" w:rsidP="000B4210">
      <w:pPr>
        <w:widowControl w:val="0"/>
        <w:jc w:val="both"/>
        <w:rPr>
          <w:rFonts w:ascii="Arial" w:eastAsia="Calibri" w:hAnsi="Arial" w:cs="Arial"/>
          <w:sz w:val="22"/>
          <w:szCs w:val="22"/>
        </w:rPr>
      </w:pPr>
    </w:p>
    <w:p w14:paraId="1486F059" w14:textId="415804E0" w:rsidR="00123A97" w:rsidRPr="00BD3F09" w:rsidRDefault="00123A97" w:rsidP="00BD3F09">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Sraopastraipa"/>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Sraopastraipa"/>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Sraopastraipa"/>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Sraopastraipa"/>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Sraopastraipa"/>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8404ED" w:rsidRDefault="008404ED" w:rsidP="008404ED">
      <w:pPr>
        <w:pStyle w:val="Sraopastraipa"/>
        <w:numPr>
          <w:ilvl w:val="0"/>
          <w:numId w:val="17"/>
        </w:numPr>
        <w:ind w:left="567" w:hanging="425"/>
        <w:jc w:val="both"/>
        <w:rPr>
          <w:rFonts w:ascii="Arial" w:eastAsia="Aptos" w:hAnsi="Arial" w:cs="Arial"/>
          <w:noProof/>
          <w:kern w:val="2"/>
          <w:sz w:val="22"/>
          <w:szCs w:val="22"/>
          <w:lang w:val="en-US"/>
          <w14:ligatures w14:val="standardContextual"/>
        </w:rPr>
      </w:pPr>
      <w:r w:rsidRPr="008404ED">
        <w:rPr>
          <w:rFonts w:ascii="Arial" w:eastAsia="Aptos" w:hAnsi="Arial" w:cs="Arial"/>
          <w:noProof/>
          <w:kern w:val="2"/>
          <w:sz w:val="22"/>
          <w:szCs w:val="22"/>
          <w:lang w:val="en-US"/>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8404ED">
        <w:rPr>
          <w:rFonts w:ascii="Arial" w:eastAsia="Aptos" w:hAnsi="Arial" w:cs="Arial"/>
          <w:noProof/>
          <w:kern w:val="2"/>
          <w:sz w:val="22"/>
          <w:szCs w:val="22"/>
          <w:lang w:val="en-US"/>
          <w14:ligatures w14:val="standardContextual"/>
        </w:rPr>
        <w:t xml:space="preserve"> su tinklalapyje </w:t>
      </w:r>
      <w:hyperlink r:id="rId15" w:history="1">
        <w:r w:rsidRPr="008404ED">
          <w:rPr>
            <w:rFonts w:ascii="Arial" w:eastAsia="Aptos" w:hAnsi="Arial" w:cs="Arial"/>
            <w:noProof/>
            <w:color w:val="467886"/>
            <w:kern w:val="2"/>
            <w:sz w:val="22"/>
            <w:szCs w:val="22"/>
            <w:u w:val="single"/>
            <w:lang w:val="en-US"/>
            <w14:ligatures w14:val="standardContextual"/>
          </w:rPr>
          <w:t>www.ltg.lt</w:t>
        </w:r>
      </w:hyperlink>
      <w:r w:rsidRPr="008404ED">
        <w:rPr>
          <w:rFonts w:ascii="Arial" w:eastAsia="Aptos" w:hAnsi="Arial" w:cs="Arial"/>
          <w:noProof/>
          <w:kern w:val="2"/>
          <w:sz w:val="22"/>
          <w:szCs w:val="22"/>
          <w:lang w:val="en-US"/>
          <w14:ligatures w14:val="standardContextual"/>
        </w:rPr>
        <w:t xml:space="preserve"> paskelbta LTG įmonių grupėje taikoma </w:t>
      </w:r>
      <w:hyperlink r:id="rId16"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Sankcijų įgyvendinimo ir kontrolės politika</w:t>
        </w:r>
      </w:hyperlink>
      <w:r w:rsidRPr="008404ED">
        <w:rPr>
          <w:rFonts w:ascii="Arial" w:eastAsia="Aptos" w:hAnsi="Arial" w:cs="Arial"/>
          <w:noProof/>
          <w:kern w:val="2"/>
          <w:sz w:val="22"/>
          <w:szCs w:val="22"/>
          <w:lang w:val="en-US"/>
          <w14:ligatures w14:val="standardContextual"/>
        </w:rPr>
        <w:t xml:space="preserve">, </w:t>
      </w:r>
      <w:hyperlink r:id="rId17" w:tooltip="https://ltg.lt/apie-mus/korupcijos-prevencija/" w:history="1">
        <w:r w:rsidRPr="008404ED">
          <w:rPr>
            <w:rFonts w:ascii="Arial" w:eastAsia="Aptos" w:hAnsi="Arial" w:cs="Arial"/>
            <w:noProof/>
            <w:color w:val="467886"/>
            <w:kern w:val="2"/>
            <w:sz w:val="22"/>
            <w:szCs w:val="22"/>
            <w:u w:val="single"/>
            <w:lang w:val="en-US"/>
            <w14:ligatures w14:val="standardContextual"/>
          </w:rPr>
          <w:t>Atsparumo korupcijai politika</w:t>
        </w:r>
      </w:hyperlink>
      <w:r w:rsidRPr="008404ED">
        <w:rPr>
          <w:rFonts w:ascii="Arial" w:eastAsia="Aptos" w:hAnsi="Arial" w:cs="Arial"/>
          <w:noProof/>
          <w:kern w:val="2"/>
          <w:sz w:val="22"/>
          <w:szCs w:val="22"/>
          <w:lang w:val="en-US"/>
          <w14:ligatures w14:val="standardContextual"/>
        </w:rPr>
        <w:t xml:space="preserve">, </w:t>
      </w:r>
      <w:hyperlink r:id="rId18"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Nacionalinio saugumo atitikties politika</w:t>
        </w:r>
      </w:hyperlink>
      <w:r w:rsidRPr="008404ED">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Sraopastraipa"/>
        <w:ind w:left="567"/>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41E127C2"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BD3F09">
        <w:rPr>
          <w:rFonts w:ascii="Arial" w:hAnsi="Arial" w:cs="Arial"/>
          <w:color w:val="000000" w:themeColor="text1"/>
          <w:sz w:val="22"/>
          <w:szCs w:val="22"/>
        </w:rPr>
        <w:t>siūlomas prekes</w:t>
      </w:r>
      <w:r w:rsidR="00BD3F09" w:rsidRPr="00BD3F09">
        <w:rPr>
          <w:rFonts w:ascii="Arial" w:hAnsi="Arial" w:cs="Arial"/>
          <w:color w:val="000000" w:themeColor="text1"/>
          <w:sz w:val="22"/>
          <w:szCs w:val="22"/>
        </w:rPr>
        <w:t>.</w:t>
      </w:r>
    </w:p>
    <w:p w14:paraId="3C05CE3B"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879E3" w14:textId="77777777" w:rsidR="0067606E" w:rsidRDefault="0067606E" w:rsidP="0043350F">
      <w:r>
        <w:separator/>
      </w:r>
    </w:p>
  </w:endnote>
  <w:endnote w:type="continuationSeparator" w:id="0">
    <w:p w14:paraId="1AAD3158" w14:textId="77777777" w:rsidR="0067606E" w:rsidRDefault="0067606E" w:rsidP="0043350F">
      <w:r>
        <w:continuationSeparator/>
      </w:r>
    </w:p>
  </w:endnote>
  <w:endnote w:type="continuationNotice" w:id="1">
    <w:p w14:paraId="2B45A13B" w14:textId="77777777" w:rsidR="0067606E" w:rsidRDefault="006760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7C4CD" w14:textId="77777777" w:rsidR="0067606E" w:rsidRDefault="0067606E" w:rsidP="0043350F">
      <w:r>
        <w:separator/>
      </w:r>
    </w:p>
  </w:footnote>
  <w:footnote w:type="continuationSeparator" w:id="0">
    <w:p w14:paraId="5580D68B" w14:textId="77777777" w:rsidR="0067606E" w:rsidRDefault="0067606E" w:rsidP="0043350F">
      <w:r>
        <w:continuationSeparator/>
      </w:r>
    </w:p>
  </w:footnote>
  <w:footnote w:type="continuationNotice" w:id="1">
    <w:p w14:paraId="60589086" w14:textId="77777777" w:rsidR="0067606E" w:rsidRDefault="0067606E"/>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06E"/>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3202"/>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3F09"/>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2C34E2F0D86EFC4885451A1A62553FC8" ma:contentTypeVersion="0" ma:contentTypeDescription="Kurkite naują dokumentą." ma:contentTypeScope="" ma:versionID="20e4e8cf85e5492bee43015ae580d01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5.xml><?xml version="1.0" encoding="utf-8"?>
<ds:datastoreItem xmlns:ds="http://schemas.openxmlformats.org/officeDocument/2006/customXml" ds:itemID="{5B01F83E-F6A1-4D1A-9E7E-0E69C59DF1C0}"/>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3517</Words>
  <Characters>2005</Characters>
  <Application>Microsoft Office Word</Application>
  <DocSecurity>0</DocSecurity>
  <Lines>16</Lines>
  <Paragraphs>11</Paragraphs>
  <ScaleCrop>false</ScaleCrop>
  <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2026-03-16T12:07:00Z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0x0101002C34E2F0D86EFC4885451A1A62553FC8</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